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2D20" w:rsidRPr="00B62D20" w:rsidRDefault="00B62D20" w:rsidP="00B62D20">
      <w:pPr>
        <w:spacing w:before="100" w:beforeAutospacing="1" w:after="240" w:line="240" w:lineRule="auto"/>
        <w:outlineLvl w:val="2"/>
        <w:rPr>
          <w:rFonts w:ascii="Times New Roman" w:eastAsia="Times New Roman" w:hAnsi="Times New Roman" w:cs="Times New Roman"/>
          <w:spacing w:val="12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pacing w:val="12"/>
          <w:sz w:val="24"/>
          <w:szCs w:val="24"/>
          <w:lang w:eastAsia="de-DE"/>
        </w:rPr>
        <w:t>Produktneuheit</w:t>
      </w:r>
    </w:p>
    <w:p w:rsidR="00B62D20" w:rsidRPr="00B62D20" w:rsidRDefault="00B62D20" w:rsidP="00B62D20">
      <w:pPr>
        <w:spacing w:after="15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21.09.2021</w:t>
      </w:r>
    </w:p>
    <w:p w:rsidR="00B62D20" w:rsidRDefault="00B62D20" w:rsidP="00B62D20">
      <w:pPr>
        <w:spacing w:before="150" w:after="150" w:line="240" w:lineRule="auto"/>
        <w:outlineLvl w:val="0"/>
        <w:rPr>
          <w:rFonts w:ascii="Arial" w:eastAsia="Times New Roman" w:hAnsi="Arial" w:cs="Arial"/>
          <w:spacing w:val="12"/>
          <w:kern w:val="36"/>
          <w:sz w:val="33"/>
          <w:szCs w:val="33"/>
          <w:lang w:eastAsia="de-DE"/>
        </w:rPr>
      </w:pPr>
      <w:r w:rsidRPr="00B62D20">
        <w:rPr>
          <w:rFonts w:ascii="Arial" w:eastAsia="Times New Roman" w:hAnsi="Arial" w:cs="Arial"/>
          <w:spacing w:val="12"/>
          <w:kern w:val="36"/>
          <w:sz w:val="33"/>
          <w:szCs w:val="33"/>
          <w:lang w:eastAsia="de-DE"/>
        </w:rPr>
        <w:t>D-System: Datenlogger - Monitoring und Visualisierung direkt vor Ort</w:t>
      </w:r>
    </w:p>
    <w:p w:rsidR="00B62D20" w:rsidRPr="00B62D20" w:rsidRDefault="00B62D20" w:rsidP="00B62D20">
      <w:pPr>
        <w:spacing w:before="150" w:after="150" w:line="240" w:lineRule="auto"/>
        <w:outlineLvl w:val="0"/>
        <w:rPr>
          <w:rFonts w:ascii="Arial" w:eastAsia="Times New Roman" w:hAnsi="Arial" w:cs="Arial"/>
          <w:spacing w:val="12"/>
          <w:kern w:val="36"/>
          <w:sz w:val="33"/>
          <w:szCs w:val="33"/>
          <w:lang w:eastAsia="de-DE"/>
        </w:rPr>
      </w:pPr>
    </w:p>
    <w:p w:rsidR="00B62D20" w:rsidRPr="00B62D20" w:rsidRDefault="00B62D20" w:rsidP="00B62D2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de-DE"/>
        </w:rPr>
        <w:drawing>
          <wp:inline distT="0" distB="0" distL="0" distR="0" wp14:anchorId="0889002F" wp14:editId="7E15F889">
            <wp:extent cx="6057900" cy="1604397"/>
            <wp:effectExtent l="0" t="0" r="0" b="0"/>
            <wp:docPr id="1" name="Bild 1" descr="Hotset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tset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093" cy="163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D20" w:rsidRPr="00B62D20" w:rsidRDefault="00B62D20" w:rsidP="00B62D20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drawing>
          <wp:inline distT="0" distB="0" distL="0" distR="0" wp14:anchorId="0AD8CCF1" wp14:editId="6D902427">
            <wp:extent cx="5106380" cy="4505317"/>
            <wp:effectExtent l="0" t="0" r="0" b="0"/>
            <wp:docPr id="2" name="Bild 2" descr="Netzwerkfähig, mit Touch-Screen und ausgelegt für Akku-Betri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tzwerkfähig, mit Touch-Screen und ausgelegt für Akku-Betrie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187" cy="451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Netzwerkfähig, mit Touch-Screen und ausgelegt für Akku-Betrieb</w:t>
      </w:r>
    </w:p>
    <w:p w:rsidR="00B62D20" w:rsidRDefault="00B62D20" w:rsidP="00B62D20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noProof/>
          <w:sz w:val="24"/>
          <w:szCs w:val="24"/>
          <w:lang w:eastAsia="de-DE"/>
        </w:rPr>
        <w:lastRenderedPageBreak/>
        <w:drawing>
          <wp:inline distT="0" distB="0" distL="0" distR="0" wp14:anchorId="3A3AE011" wp14:editId="346ED201">
            <wp:extent cx="4758257" cy="3752084"/>
            <wp:effectExtent l="0" t="0" r="4445" b="1270"/>
            <wp:docPr id="3" name="Bild 3" descr="Mehrere Graphen synchron darstell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hrere Graphen synchron darstellb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088" cy="3758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D20" w:rsidRPr="00B62D20" w:rsidRDefault="00B62D20" w:rsidP="00B62D20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Mehrere Graphen synchron darstellbar</w:t>
      </w:r>
    </w:p>
    <w:p w:rsidR="00B62D20" w:rsidRPr="00B62D20" w:rsidRDefault="00B62D20" w:rsidP="00B62D2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9" w:anchor="1" w:history="1">
        <w:r w:rsidRPr="00B62D20">
          <w:rPr>
            <w:rFonts w:ascii="Times New Roman" w:eastAsia="Times New Roman" w:hAnsi="Times New Roman" w:cs="Times New Roman"/>
            <w:color w:val="E43117"/>
            <w:sz w:val="20"/>
            <w:szCs w:val="20"/>
            <w:u w:val="single"/>
            <w:shd w:val="clear" w:color="auto" w:fill="E43117"/>
            <w:lang w:eastAsia="de-DE"/>
          </w:rPr>
          <w:t>1</w:t>
        </w:r>
      </w:hyperlink>
      <w:hyperlink r:id="rId10" w:anchor="2" w:history="1">
        <w:r w:rsidRPr="00B62D20">
          <w:rPr>
            <w:rFonts w:ascii="Times New Roman" w:eastAsia="Times New Roman" w:hAnsi="Times New Roman" w:cs="Times New Roman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2</w:t>
        </w:r>
      </w:hyperlink>
    </w:p>
    <w:p w:rsidR="00B62D20" w:rsidRPr="00B62D20" w:rsidRDefault="00B62D20" w:rsidP="00B62D2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Neuer </w:t>
      </w: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hotset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-Datenlogger vereinfacht energetische Analyse von Wasserkreisläufen</w:t>
      </w: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Mit seinem mobilen D-System bietet </w:t>
      </w: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hotset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ein überaus flexibel nutzbares und einfach zu bedienendes Messgerät zur In-Situ-Analyse des Energiehaushalts verfahrenstechnischer Wasserzyklen. Überall wo Wasser als funktionelles Medium im Umlauf ist, ermöglicht es die rasche Überprüfung und Visualisierung von Durchflussmenge, Temperaturverlauf und Druckdifferenzen. Das D-System kann zur Fehlersuche eingesetzt werden, zur </w:t>
      </w: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Feinjustage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fluidtechnischer Prozesse oder zum Monitoring im Rahmen der Qualitätssicherung – um nur einige Beispiele zu nennen. „Wasser wird in der Industrie als Kühl- und Heizmittel, als Transport- und Hydraulikfluid, als Betriebs- und Antriebsmedium und sogar als Treibstoff-Komponente genutzt. Als Instrument der Prozessoptimierung oder mobiles Service-Tool kann unser D-System daher in vielen Branchen wertvolle Dienste leisten“, sagt </w:t>
      </w: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hotset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-Projektmanager René </w:t>
      </w: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Schlöter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</w: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br/>
        <w:t xml:space="preserve">Der Energiehaushalt der Wasserkreisläufe ist ein wichtiger Qualitätsfaktor für die </w:t>
      </w: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Temperiersysteme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der Werkzeuge. Je mehr Spritzgießer und Werkzeugbauer darüber wissen, desto präziser können sie die Temperierung auslegen. Genau hier setzt das D-System an, indem es dem Nutzer jene Messdaten liefert, die er zur Bewertung der Energieströme seiner Wasserkreisläufe benötigt. René </w:t>
      </w: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Schlöter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erklärt: „Die Sensoren unseres Datenloggers ermitteln die fließende Wassermenge, die Vor- und Rücklauftemperatur ∆T sowie den Vor- und Rücklaufdruck ∆P. Daraus werden alle relevanten Parameter für die Energie berechnet, die ein Verfahren oder System dem Wasserkreislauf entzieht oder zuführt“.</w:t>
      </w:r>
    </w:p>
    <w:p w:rsidR="00B62D20" w:rsidRDefault="00B62D20" w:rsidP="00B62D20">
      <w:pPr>
        <w:spacing w:before="150" w:after="150" w:line="240" w:lineRule="auto"/>
        <w:outlineLvl w:val="1"/>
        <w:rPr>
          <w:rFonts w:ascii="Arial" w:eastAsia="Times New Roman" w:hAnsi="Arial" w:cs="Arial"/>
          <w:spacing w:val="12"/>
          <w:sz w:val="30"/>
          <w:szCs w:val="30"/>
          <w:lang w:eastAsia="de-DE"/>
        </w:rPr>
      </w:pPr>
      <w:r w:rsidRPr="00B62D20">
        <w:rPr>
          <w:rFonts w:ascii="Arial" w:eastAsia="Times New Roman" w:hAnsi="Arial" w:cs="Arial"/>
          <w:spacing w:val="12"/>
          <w:sz w:val="30"/>
          <w:szCs w:val="30"/>
          <w:lang w:eastAsia="de-DE"/>
        </w:rPr>
        <w:t> </w:t>
      </w:r>
    </w:p>
    <w:p w:rsidR="00B62D20" w:rsidRDefault="00B62D20" w:rsidP="00B62D20">
      <w:pPr>
        <w:spacing w:before="150" w:after="150" w:line="240" w:lineRule="auto"/>
        <w:outlineLvl w:val="1"/>
        <w:rPr>
          <w:rFonts w:ascii="Arial" w:eastAsia="Times New Roman" w:hAnsi="Arial" w:cs="Arial"/>
          <w:spacing w:val="12"/>
          <w:sz w:val="30"/>
          <w:szCs w:val="30"/>
          <w:lang w:eastAsia="de-DE"/>
        </w:rPr>
      </w:pPr>
    </w:p>
    <w:p w:rsidR="00B62D20" w:rsidRPr="00B62D20" w:rsidRDefault="00B62D20" w:rsidP="00B62D20">
      <w:pPr>
        <w:spacing w:before="150" w:after="150" w:line="240" w:lineRule="auto"/>
        <w:outlineLvl w:val="1"/>
        <w:rPr>
          <w:rFonts w:ascii="Arial" w:eastAsia="Times New Roman" w:hAnsi="Arial" w:cs="Arial"/>
          <w:spacing w:val="12"/>
          <w:sz w:val="30"/>
          <w:szCs w:val="30"/>
          <w:lang w:eastAsia="de-DE"/>
        </w:rPr>
      </w:pPr>
      <w:r w:rsidRPr="00B62D20">
        <w:rPr>
          <w:rFonts w:ascii="Arial" w:eastAsia="Times New Roman" w:hAnsi="Arial" w:cs="Arial"/>
          <w:spacing w:val="12"/>
          <w:sz w:val="30"/>
          <w:szCs w:val="30"/>
          <w:lang w:eastAsia="de-DE"/>
        </w:rPr>
        <w:lastRenderedPageBreak/>
        <w:t>Ansprechpartner</w:t>
      </w:r>
    </w:p>
    <w:p w:rsidR="00B62D20" w:rsidRPr="00B62D20" w:rsidRDefault="00B62D20" w:rsidP="00B62D2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Abteilung Vertrieb</w:t>
      </w:r>
    </w:p>
    <w:p w:rsidR="00B62D20" w:rsidRPr="00B62D20" w:rsidRDefault="00B62D20" w:rsidP="00B62D2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 +49 2351 4302-300</w:t>
      </w:r>
    </w:p>
    <w:p w:rsidR="00B62D20" w:rsidRPr="00B62D20" w:rsidRDefault="00B62D20" w:rsidP="00B62D2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11" w:history="1">
        <w:r w:rsidRPr="00B62D2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de-DE"/>
          </w:rPr>
          <w:t>vertrieb@hotset.com</w:t>
        </w:r>
      </w:hyperlink>
    </w:p>
    <w:p w:rsidR="00B62D20" w:rsidRPr="00B62D20" w:rsidRDefault="00B62D20" w:rsidP="00B62D2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Halle B3 – Stand B3-3005</w:t>
      </w:r>
    </w:p>
    <w:p w:rsidR="00B62D20" w:rsidRPr="00B62D20" w:rsidRDefault="00B62D20" w:rsidP="00B62D20">
      <w:pPr>
        <w:spacing w:before="150" w:after="150" w:line="240" w:lineRule="auto"/>
        <w:outlineLvl w:val="1"/>
        <w:rPr>
          <w:rFonts w:ascii="Arial" w:eastAsia="Times New Roman" w:hAnsi="Arial" w:cs="Arial"/>
          <w:spacing w:val="12"/>
          <w:sz w:val="30"/>
          <w:szCs w:val="30"/>
          <w:lang w:eastAsia="de-DE"/>
        </w:rPr>
      </w:pPr>
      <w:r w:rsidRPr="00B62D20">
        <w:rPr>
          <w:rFonts w:ascii="Arial" w:eastAsia="Times New Roman" w:hAnsi="Arial" w:cs="Arial"/>
          <w:spacing w:val="12"/>
          <w:sz w:val="30"/>
          <w:szCs w:val="30"/>
          <w:lang w:eastAsia="de-DE"/>
        </w:rPr>
        <w:t> Produktgruppe</w:t>
      </w:r>
    </w:p>
    <w:p w:rsidR="00B62D20" w:rsidRPr="00B62D20" w:rsidRDefault="00B62D20" w:rsidP="00B62D2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Geräte zum Messen, Steuern, Regeln und Prüfen</w:t>
      </w:r>
    </w:p>
    <w:p w:rsidR="00B62D20" w:rsidRPr="00B62D20" w:rsidRDefault="00B62D20" w:rsidP="00B62D2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12" w:tgtFrame="_blank" w:history="1">
        <w:r w:rsidRPr="00B62D2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de-DE"/>
          </w:rPr>
          <w:t>Zum Aussteller-Showroom</w:t>
        </w:r>
      </w:hyperlink>
    </w:p>
    <w:p w:rsidR="00B62D20" w:rsidRPr="00B62D20" w:rsidRDefault="00B62D20" w:rsidP="00B62D20">
      <w:pPr>
        <w:spacing w:before="150" w:after="150" w:line="240" w:lineRule="auto"/>
        <w:outlineLvl w:val="1"/>
        <w:rPr>
          <w:rFonts w:ascii="Arial" w:eastAsia="Times New Roman" w:hAnsi="Arial" w:cs="Arial"/>
          <w:spacing w:val="12"/>
          <w:sz w:val="30"/>
          <w:szCs w:val="30"/>
          <w:lang w:eastAsia="de-DE"/>
        </w:rPr>
      </w:pPr>
      <w:r w:rsidRPr="00B62D20">
        <w:rPr>
          <w:rFonts w:ascii="Arial" w:eastAsia="Times New Roman" w:hAnsi="Arial" w:cs="Arial"/>
          <w:spacing w:val="12"/>
          <w:sz w:val="30"/>
          <w:szCs w:val="30"/>
          <w:lang w:eastAsia="de-DE"/>
        </w:rPr>
        <w:t> Kontakt</w:t>
      </w:r>
    </w:p>
    <w:p w:rsidR="00B62D20" w:rsidRPr="00B62D20" w:rsidRDefault="00B62D20" w:rsidP="00B62D2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Hotset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GmbH</w:t>
      </w:r>
    </w:p>
    <w:p w:rsidR="00B62D20" w:rsidRPr="00B62D20" w:rsidRDefault="00B62D20" w:rsidP="00B62D2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Hueckstr</w:t>
      </w:r>
      <w:proofErr w:type="spellEnd"/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. 16</w:t>
      </w:r>
    </w:p>
    <w:p w:rsidR="00B62D20" w:rsidRPr="00B62D20" w:rsidRDefault="00B62D20" w:rsidP="00B62D2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58511 Lüdenscheid</w:t>
      </w:r>
    </w:p>
    <w:p w:rsidR="00B62D20" w:rsidRPr="00B62D20" w:rsidRDefault="00B62D20" w:rsidP="00B62D2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Deutschland</w:t>
      </w:r>
    </w:p>
    <w:p w:rsidR="00B62D20" w:rsidRPr="00B62D20" w:rsidRDefault="00B62D20" w:rsidP="00B62D20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 +49 2351 4302-0</w:t>
      </w:r>
    </w:p>
    <w:p w:rsidR="00B62D20" w:rsidRPr="00B62D20" w:rsidRDefault="00B62D20" w:rsidP="00B62D20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B62D20">
        <w:rPr>
          <w:rFonts w:ascii="Times New Roman" w:eastAsia="Times New Roman" w:hAnsi="Times New Roman" w:cs="Times New Roman"/>
          <w:sz w:val="24"/>
          <w:szCs w:val="24"/>
          <w:lang w:eastAsia="de-DE"/>
        </w:rPr>
        <w:t> +49 2351 4302-25</w:t>
      </w:r>
    </w:p>
    <w:p w:rsidR="00B62D20" w:rsidRPr="00B62D20" w:rsidRDefault="00B62D20" w:rsidP="00B62D20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13" w:history="1">
        <w:r w:rsidRPr="00B62D2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de-DE"/>
          </w:rPr>
          <w:t>vertrieb@hotset.com</w:t>
        </w:r>
      </w:hyperlink>
    </w:p>
    <w:p w:rsidR="00B62D20" w:rsidRPr="00B62D20" w:rsidRDefault="00B62D20" w:rsidP="00B62D20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hyperlink r:id="rId14" w:tgtFrame="_blank" w:history="1">
        <w:r w:rsidRPr="00B62D20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de-DE"/>
          </w:rPr>
          <w:t>www.hotset.com</w:t>
        </w:r>
      </w:hyperlink>
    </w:p>
    <w:p w:rsidR="00DA3F28" w:rsidRDefault="00DA3F28"/>
    <w:sectPr w:rsidR="00DA3F2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704FCC"/>
    <w:multiLevelType w:val="multilevel"/>
    <w:tmpl w:val="2F6E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28E337D"/>
    <w:multiLevelType w:val="multilevel"/>
    <w:tmpl w:val="133C2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724881"/>
    <w:multiLevelType w:val="multilevel"/>
    <w:tmpl w:val="5D282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3B7A4B"/>
    <w:multiLevelType w:val="multilevel"/>
    <w:tmpl w:val="AA341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20"/>
    <w:rsid w:val="00B62D20"/>
    <w:rsid w:val="00DA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952D0"/>
  <w15:chartTrackingRefBased/>
  <w15:docId w15:val="{27945D25-D7DD-4034-AE0E-C8B54A007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0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5065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726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9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72542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9325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1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8393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25856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195941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40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55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6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696272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709174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553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967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5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1409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4762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12357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0880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26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4384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0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javascript:linkTo_UnCryptMailto('ocknvq,xgtvtkgdBjqvugv0eqo'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fakuma-messe.de/ausstellerverzeichnis/showroom/exhibitor-detail/49754-hotset-gmbh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xgtvtkgdBjqvugv0eqo');" TargetMode="External"/><Relationship Id="rId5" Type="http://schemas.openxmlformats.org/officeDocument/2006/relationships/hyperlink" Target="http://www.hotset.com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fakuma-messe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kuma-messe.de/" TargetMode="External"/><Relationship Id="rId14" Type="http://schemas.openxmlformats.org/officeDocument/2006/relationships/hyperlink" Target="http://www.hotset.com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2021-09-30T12:14:00Z</dcterms:created>
  <dcterms:modified xsi:type="dcterms:W3CDTF">2021-09-30T12:16:00Z</dcterms:modified>
</cp:coreProperties>
</file>